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AE" w:rsidRDefault="007248AE" w:rsidP="007248AE">
      <w:pPr>
        <w:pStyle w:val="NoSpacing"/>
        <w:ind w:right="-46" w:firstLine="720"/>
        <w:jc w:val="center"/>
        <w:rPr>
          <w:rFonts w:ascii="Times New Roman" w:hAnsi="Times New Roman" w:cs="Times New Roman"/>
          <w:b/>
          <w:sz w:val="28"/>
          <w:szCs w:val="28"/>
        </w:rPr>
      </w:pPr>
    </w:p>
    <w:p w:rsidR="007248AE" w:rsidRDefault="007248AE" w:rsidP="007248AE">
      <w:pPr>
        <w:pStyle w:val="NoSpacing"/>
        <w:ind w:left="720" w:right="-46" w:firstLine="720"/>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ELECTRICITY, PUNJAB,</w:t>
      </w:r>
    </w:p>
    <w:p w:rsidR="007248AE" w:rsidRDefault="007248AE" w:rsidP="007248AE">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Pr>
          <w:rFonts w:ascii="Times New Roman" w:hAnsi="Times New Roman" w:cs="Times New Roman"/>
          <w:b/>
          <w:sz w:val="28"/>
          <w:szCs w:val="28"/>
        </w:rPr>
        <w:tab/>
        <w:t xml:space="preserve">     PLOT NO. A-2, INDUSTRIAL AREA, PHASE-1,</w:t>
      </w:r>
    </w:p>
    <w:p w:rsidR="007248AE" w:rsidRDefault="007248AE" w:rsidP="007248AE">
      <w:pPr>
        <w:pStyle w:val="NoSpacing"/>
        <w:ind w:left="2847" w:right="-46" w:firstLine="33"/>
        <w:rPr>
          <w:rFonts w:ascii="Times New Roman" w:hAnsi="Times New Roman" w:cs="Times New Roman"/>
          <w:b/>
          <w:sz w:val="28"/>
          <w:szCs w:val="28"/>
        </w:rPr>
      </w:pPr>
      <w:r>
        <w:rPr>
          <w:rFonts w:ascii="Times New Roman" w:hAnsi="Times New Roman" w:cs="Times New Roman"/>
          <w:b/>
          <w:sz w:val="28"/>
          <w:szCs w:val="28"/>
        </w:rPr>
        <w:t xml:space="preserve">      S.A.S. NAGAR (MOHALI).</w:t>
      </w:r>
    </w:p>
    <w:p w:rsidR="007248AE" w:rsidRDefault="007248AE" w:rsidP="007248AE">
      <w:pPr>
        <w:pStyle w:val="NoSpacing"/>
        <w:ind w:left="2127" w:right="1440"/>
        <w:rPr>
          <w:rFonts w:ascii="Times New Roman" w:hAnsi="Times New Roman" w:cs="Times New Roman"/>
          <w:b/>
          <w:sz w:val="28"/>
          <w:szCs w:val="28"/>
        </w:rPr>
      </w:pPr>
    </w:p>
    <w:p w:rsidR="007248AE" w:rsidRDefault="007248AE" w:rsidP="007248AE">
      <w:pPr>
        <w:pStyle w:val="NoSpacing"/>
        <w:ind w:left="1984" w:right="1440"/>
        <w:jc w:val="both"/>
      </w:pPr>
    </w:p>
    <w:p w:rsidR="007248AE" w:rsidRDefault="007248AE" w:rsidP="007248AE">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APPEAL NO. </w:t>
      </w:r>
      <w:r w:rsidR="00984D5D">
        <w:rPr>
          <w:rFonts w:ascii="Times New Roman" w:hAnsi="Times New Roman" w:cs="Times New Roman"/>
          <w:b/>
          <w:sz w:val="28"/>
          <w:szCs w:val="28"/>
        </w:rPr>
        <w:t>63/2019</w:t>
      </w:r>
    </w:p>
    <w:p w:rsidR="007248AE" w:rsidRDefault="007248AE" w:rsidP="007248AE">
      <w:pPr>
        <w:pStyle w:val="NoSpacing"/>
        <w:ind w:left="1984" w:right="1440"/>
        <w:jc w:val="both"/>
        <w:rPr>
          <w:rFonts w:ascii="Times New Roman" w:hAnsi="Times New Roman" w:cs="Times New Roman"/>
          <w:b/>
          <w:sz w:val="28"/>
          <w:szCs w:val="28"/>
        </w:rPr>
      </w:pPr>
    </w:p>
    <w:p w:rsidR="007248AE" w:rsidRDefault="007248AE" w:rsidP="007248AE">
      <w:pPr>
        <w:pStyle w:val="NoSpacing"/>
        <w:ind w:right="144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ED501A">
        <w:rPr>
          <w:rFonts w:ascii="Times New Roman" w:hAnsi="Times New Roman" w:cs="Times New Roman"/>
          <w:b/>
          <w:sz w:val="28"/>
          <w:szCs w:val="28"/>
        </w:rPr>
        <w:t>05.11.2019</w:t>
      </w:r>
    </w:p>
    <w:p w:rsidR="007248AE" w:rsidRDefault="007248AE" w:rsidP="007248AE">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sidR="00226963">
        <w:rPr>
          <w:rFonts w:ascii="Times New Roman" w:hAnsi="Times New Roman" w:cs="Times New Roman"/>
          <w:b/>
          <w:sz w:val="28"/>
          <w:szCs w:val="28"/>
        </w:rPr>
        <w:tab/>
        <w:t>: 14</w:t>
      </w:r>
      <w:r>
        <w:rPr>
          <w:rFonts w:ascii="Times New Roman" w:hAnsi="Times New Roman" w:cs="Times New Roman"/>
          <w:b/>
          <w:sz w:val="28"/>
          <w:szCs w:val="28"/>
        </w:rPr>
        <w:t>.</w:t>
      </w:r>
      <w:r w:rsidR="00226963">
        <w:rPr>
          <w:rFonts w:ascii="Times New Roman" w:hAnsi="Times New Roman" w:cs="Times New Roman"/>
          <w:b/>
          <w:sz w:val="28"/>
          <w:szCs w:val="28"/>
        </w:rPr>
        <w:t>1</w:t>
      </w:r>
      <w:r w:rsidR="000C559C">
        <w:rPr>
          <w:rFonts w:ascii="Times New Roman" w:hAnsi="Times New Roman" w:cs="Times New Roman"/>
          <w:b/>
          <w:sz w:val="28"/>
          <w:szCs w:val="28"/>
        </w:rPr>
        <w:t>1</w:t>
      </w:r>
      <w:r>
        <w:rPr>
          <w:rFonts w:ascii="Times New Roman" w:hAnsi="Times New Roman" w:cs="Times New Roman"/>
          <w:b/>
          <w:sz w:val="28"/>
          <w:szCs w:val="28"/>
        </w:rPr>
        <w:t>.201</w:t>
      </w:r>
      <w:r w:rsidR="000C559C">
        <w:rPr>
          <w:rFonts w:ascii="Times New Roman" w:hAnsi="Times New Roman" w:cs="Times New Roman"/>
          <w:b/>
          <w:sz w:val="28"/>
          <w:szCs w:val="28"/>
        </w:rPr>
        <w:t>9</w:t>
      </w:r>
    </w:p>
    <w:p w:rsidR="007248AE" w:rsidRDefault="007248AE" w:rsidP="007248AE">
      <w:pPr>
        <w:pStyle w:val="NoSpacing"/>
        <w:ind w:left="1984" w:right="1440"/>
        <w:jc w:val="both"/>
        <w:rPr>
          <w:rFonts w:ascii="Times New Roman" w:hAnsi="Times New Roman" w:cs="Times New Roman"/>
          <w:b/>
          <w:sz w:val="28"/>
          <w:szCs w:val="28"/>
        </w:rPr>
      </w:pPr>
    </w:p>
    <w:p w:rsidR="007248AE" w:rsidRDefault="007248AE" w:rsidP="007248AE">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7248AE" w:rsidRDefault="007248AE" w:rsidP="007248AE">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B6629B">
        <w:rPr>
          <w:rFonts w:ascii="Times New Roman" w:hAnsi="Times New Roman" w:cs="Times New Roman"/>
          <w:b/>
          <w:sz w:val="28"/>
          <w:szCs w:val="28"/>
        </w:rPr>
        <w:t xml:space="preserve">        Er. Virinder Singh, Lokp</w:t>
      </w:r>
      <w:r>
        <w:rPr>
          <w:rFonts w:ascii="Times New Roman" w:hAnsi="Times New Roman" w:cs="Times New Roman"/>
          <w:b/>
          <w:sz w:val="28"/>
          <w:szCs w:val="28"/>
        </w:rPr>
        <w:t>al (Ombudsman), Electricity</w:t>
      </w:r>
      <w:r w:rsidR="00E94810">
        <w:rPr>
          <w:rFonts w:ascii="Times New Roman" w:hAnsi="Times New Roman" w:cs="Times New Roman"/>
          <w:b/>
          <w:sz w:val="28"/>
          <w:szCs w:val="28"/>
        </w:rPr>
        <w:t>, Punjab.</w:t>
      </w:r>
    </w:p>
    <w:p w:rsidR="007248AE" w:rsidRDefault="007248AE" w:rsidP="007248AE">
      <w:pPr>
        <w:ind w:right="1440" w:firstLine="720"/>
        <w:rPr>
          <w:rFonts w:ascii="Times New Roman" w:hAnsi="Times New Roman" w:cs="Times New Roman"/>
          <w:b/>
          <w:sz w:val="28"/>
          <w:szCs w:val="28"/>
        </w:rPr>
      </w:pPr>
      <w:r>
        <w:rPr>
          <w:rFonts w:ascii="Times New Roman" w:hAnsi="Times New Roman" w:cs="Times New Roman"/>
          <w:b/>
          <w:sz w:val="28"/>
          <w:szCs w:val="28"/>
        </w:rPr>
        <w:t>In the Matter of :</w:t>
      </w:r>
    </w:p>
    <w:p w:rsidR="007248AE" w:rsidRDefault="007B05FA" w:rsidP="006C5783">
      <w:pPr>
        <w:pStyle w:val="NoSpacing"/>
        <w:ind w:left="1984"/>
        <w:rPr>
          <w:rFonts w:ascii="Times New Roman" w:hAnsi="Times New Roman" w:cs="Times New Roman"/>
          <w:sz w:val="28"/>
          <w:szCs w:val="28"/>
        </w:rPr>
      </w:pPr>
      <w:r w:rsidRPr="007B05FA">
        <w:rPr>
          <w:rFonts w:ascii="Times New Roman" w:hAnsi="Times New Roman" w:cs="Times New Roman"/>
          <w:sz w:val="28"/>
          <w:szCs w:val="28"/>
        </w:rPr>
        <w:t>Divisional Superintendent</w:t>
      </w:r>
      <w:r w:rsidR="006C5783">
        <w:rPr>
          <w:rFonts w:ascii="Times New Roman" w:hAnsi="Times New Roman" w:cs="Times New Roman"/>
          <w:sz w:val="28"/>
          <w:szCs w:val="28"/>
        </w:rPr>
        <w:t>,</w:t>
      </w:r>
      <w:r w:rsidRPr="007B05FA">
        <w:rPr>
          <w:rFonts w:ascii="Times New Roman" w:hAnsi="Times New Roman" w:cs="Times New Roman"/>
          <w:sz w:val="28"/>
          <w:szCs w:val="28"/>
        </w:rPr>
        <w:t xml:space="preserve"> Northern Railway, Bhathinda (through Sr. DEE, NR, DRM Office, Ambala Cantt.)</w:t>
      </w:r>
    </w:p>
    <w:p w:rsidR="007248AE" w:rsidRDefault="007248AE" w:rsidP="007248AE">
      <w:pPr>
        <w:pStyle w:val="NoSpacing"/>
        <w:ind w:left="1984" w:right="1440"/>
        <w:jc w:val="both"/>
        <w:rPr>
          <w:rFonts w:ascii="Times New Roman" w:hAnsi="Times New Roman" w:cs="Times New Roman"/>
          <w:sz w:val="28"/>
          <w:szCs w:val="28"/>
        </w:rPr>
      </w:pPr>
    </w:p>
    <w:p w:rsidR="007248AE" w:rsidRDefault="007248AE" w:rsidP="007248AE">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986315" w:rsidRDefault="00986315" w:rsidP="00D808E9">
      <w:pPr>
        <w:ind w:left="1920"/>
        <w:rPr>
          <w:rFonts w:ascii="Times New Roman" w:hAnsi="Times New Roman" w:cs="Times New Roman"/>
          <w:sz w:val="28"/>
          <w:szCs w:val="28"/>
        </w:rPr>
      </w:pPr>
      <w:r>
        <w:rPr>
          <w:rFonts w:ascii="Times New Roman" w:hAnsi="Times New Roman" w:cs="Times New Roman"/>
          <w:sz w:val="28"/>
          <w:szCs w:val="28"/>
        </w:rPr>
        <w:t xml:space="preserve">Additional Superintending Engineer, </w:t>
      </w:r>
      <w:r w:rsidR="00D808E9">
        <w:rPr>
          <w:rFonts w:ascii="Times New Roman" w:hAnsi="Times New Roman" w:cs="Times New Roman"/>
          <w:sz w:val="28"/>
          <w:szCs w:val="28"/>
        </w:rPr>
        <w:t xml:space="preserve">                                </w:t>
      </w:r>
      <w:r>
        <w:rPr>
          <w:rFonts w:ascii="Times New Roman" w:hAnsi="Times New Roman" w:cs="Times New Roman"/>
          <w:sz w:val="28"/>
          <w:szCs w:val="28"/>
        </w:rPr>
        <w:t xml:space="preserve">DS Division, </w:t>
      </w:r>
      <w:r w:rsidR="00EE3B4D">
        <w:rPr>
          <w:rFonts w:ascii="Times New Roman" w:hAnsi="Times New Roman" w:cs="Times New Roman"/>
          <w:sz w:val="28"/>
          <w:szCs w:val="28"/>
        </w:rPr>
        <w:t xml:space="preserve">PSPCL, </w:t>
      </w:r>
      <w:r>
        <w:rPr>
          <w:rFonts w:ascii="Times New Roman" w:hAnsi="Times New Roman" w:cs="Times New Roman"/>
          <w:sz w:val="28"/>
          <w:szCs w:val="28"/>
        </w:rPr>
        <w:t xml:space="preserve"> </w:t>
      </w:r>
      <w:r w:rsidR="00D808E9">
        <w:rPr>
          <w:rFonts w:ascii="Times New Roman" w:hAnsi="Times New Roman" w:cs="Times New Roman"/>
          <w:sz w:val="28"/>
          <w:szCs w:val="28"/>
        </w:rPr>
        <w:t xml:space="preserve">                                         </w:t>
      </w:r>
      <w:r>
        <w:rPr>
          <w:rFonts w:ascii="Times New Roman" w:hAnsi="Times New Roman" w:cs="Times New Roman"/>
          <w:sz w:val="28"/>
          <w:szCs w:val="28"/>
        </w:rPr>
        <w:t>Bhathinda</w:t>
      </w:r>
    </w:p>
    <w:p w:rsidR="007248AE" w:rsidRDefault="007248AE" w:rsidP="007248AE">
      <w:pPr>
        <w:pStyle w:val="NoSpacing"/>
        <w:ind w:left="1984" w:right="1440"/>
        <w:jc w:val="both"/>
        <w:rPr>
          <w:rFonts w:ascii="Times New Roman" w:hAnsi="Times New Roman" w:cs="Times New Roman"/>
          <w:sz w:val="28"/>
          <w:szCs w:val="28"/>
        </w:rPr>
      </w:pPr>
    </w:p>
    <w:p w:rsidR="00E4533E" w:rsidRPr="00EE3B4D" w:rsidRDefault="003C19A4" w:rsidP="001011C6">
      <w:pPr>
        <w:ind w:left="1984" w:right="-4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EE3B4D">
        <w:rPr>
          <w:rFonts w:ascii="Times New Roman" w:hAnsi="Times New Roman" w:cs="Times New Roman"/>
          <w:sz w:val="28"/>
          <w:szCs w:val="28"/>
        </w:rPr>
        <w:t xml:space="preserve">             </w:t>
      </w:r>
      <w:r w:rsidR="00695F60" w:rsidRPr="00EE3B4D">
        <w:rPr>
          <w:rFonts w:ascii="Times New Roman" w:hAnsi="Times New Roman" w:cs="Times New Roman"/>
          <w:sz w:val="28"/>
          <w:szCs w:val="28"/>
        </w:rPr>
        <w:t>ORDER</w:t>
      </w:r>
    </w:p>
    <w:p w:rsidR="00E4533E" w:rsidRDefault="00E4533E" w:rsidP="00E4533E">
      <w:pPr>
        <w:spacing w:line="480" w:lineRule="auto"/>
        <w:jc w:val="both"/>
        <w:rPr>
          <w:rFonts w:ascii="Times New Roman" w:hAnsi="Times New Roman" w:cs="Times New Roman"/>
          <w:sz w:val="28"/>
          <w:szCs w:val="28"/>
        </w:rPr>
      </w:pPr>
      <w:r>
        <w:rPr>
          <w:rFonts w:ascii="Times New Roman" w:hAnsi="Times New Roman" w:cs="Times New Roman"/>
          <w:sz w:val="28"/>
          <w:szCs w:val="28"/>
        </w:rPr>
        <w:t>Before me for consideration is an Appeal preferred against the observations dated 23.09.2019, conveyed to the Petitioner by the Secretary, CGRF, Patiala, vide Memo No.2109/T-243/2019 dated 23.09.2019 as under:</w:t>
      </w:r>
    </w:p>
    <w:p w:rsidR="00E4533E" w:rsidRPr="0089082E" w:rsidRDefault="00E4533E" w:rsidP="00E4533E">
      <w:pPr>
        <w:pStyle w:val="ListParagraph"/>
        <w:numPr>
          <w:ilvl w:val="0"/>
          <w:numId w:val="18"/>
        </w:numPr>
        <w:spacing w:line="480" w:lineRule="auto"/>
        <w:jc w:val="both"/>
        <w:rPr>
          <w:rFonts w:ascii="Times New Roman" w:hAnsi="Times New Roman" w:cs="Times New Roman"/>
          <w:i/>
          <w:iCs/>
          <w:sz w:val="28"/>
          <w:szCs w:val="28"/>
        </w:rPr>
      </w:pPr>
      <w:r w:rsidRPr="0089082E">
        <w:rPr>
          <w:rFonts w:ascii="Times New Roman" w:hAnsi="Times New Roman" w:cs="Times New Roman"/>
          <w:i/>
          <w:iCs/>
          <w:sz w:val="28"/>
          <w:szCs w:val="28"/>
        </w:rPr>
        <w:t xml:space="preserve">“After scrutinizing the case, it has been found that the amount of Rs 62,30,787/- relates to UUE case and cannot be entertained in the Forum as this does not come under its jurisdiction. However, you </w:t>
      </w:r>
      <w:r w:rsidRPr="0089082E">
        <w:rPr>
          <w:rFonts w:ascii="Times New Roman" w:hAnsi="Times New Roman" w:cs="Times New Roman"/>
          <w:i/>
          <w:iCs/>
          <w:sz w:val="28"/>
          <w:szCs w:val="28"/>
        </w:rPr>
        <w:lastRenderedPageBreak/>
        <w:t xml:space="preserve">may submit a fresh case for other issues pertaining to Rs 16,59,136/- &amp; </w:t>
      </w:r>
      <w:r w:rsidR="00E21F69">
        <w:rPr>
          <w:rFonts w:ascii="Times New Roman" w:hAnsi="Times New Roman" w:cs="Times New Roman"/>
          <w:i/>
          <w:iCs/>
          <w:sz w:val="28"/>
          <w:szCs w:val="28"/>
        </w:rPr>
        <w:t xml:space="preserve">Rs </w:t>
      </w:r>
      <w:r w:rsidRPr="0089082E">
        <w:rPr>
          <w:rFonts w:ascii="Times New Roman" w:hAnsi="Times New Roman" w:cs="Times New Roman"/>
          <w:i/>
          <w:iCs/>
          <w:sz w:val="28"/>
          <w:szCs w:val="28"/>
        </w:rPr>
        <w:t>35,99,541/- as fixed charges.”</w:t>
      </w:r>
    </w:p>
    <w:p w:rsidR="00E4533E" w:rsidRDefault="00E4533E" w:rsidP="00E4533E">
      <w:pPr>
        <w:pStyle w:val="ListParagraph"/>
        <w:numPr>
          <w:ilvl w:val="0"/>
          <w:numId w:val="18"/>
        </w:numPr>
        <w:spacing w:line="480" w:lineRule="auto"/>
        <w:jc w:val="both"/>
        <w:rPr>
          <w:rFonts w:ascii="Times New Roman" w:hAnsi="Times New Roman" w:cs="Times New Roman"/>
          <w:sz w:val="28"/>
          <w:szCs w:val="28"/>
        </w:rPr>
      </w:pPr>
      <w:r>
        <w:rPr>
          <w:rFonts w:ascii="Times New Roman" w:hAnsi="Times New Roman" w:cs="Times New Roman"/>
          <w:sz w:val="28"/>
          <w:szCs w:val="28"/>
        </w:rPr>
        <w:t>Petitioner’s Counsel (PC) submitted that the present dispute related to HT Bulk Supply Connection</w:t>
      </w:r>
      <w:r w:rsidR="00C25E40">
        <w:rPr>
          <w:rFonts w:ascii="Times New Roman" w:hAnsi="Times New Roman" w:cs="Times New Roman"/>
          <w:sz w:val="28"/>
          <w:szCs w:val="28"/>
        </w:rPr>
        <w:t>,</w:t>
      </w:r>
      <w:r>
        <w:rPr>
          <w:rFonts w:ascii="Times New Roman" w:hAnsi="Times New Roman" w:cs="Times New Roman"/>
          <w:sz w:val="28"/>
          <w:szCs w:val="28"/>
        </w:rPr>
        <w:t xml:space="preserve"> bearing Account No. 3002309263BTL/HT BS</w:t>
      </w:r>
      <w:r w:rsidR="00C25E40">
        <w:rPr>
          <w:rFonts w:ascii="Times New Roman" w:hAnsi="Times New Roman" w:cs="Times New Roman"/>
          <w:sz w:val="28"/>
          <w:szCs w:val="28"/>
        </w:rPr>
        <w:t>,</w:t>
      </w:r>
      <w:r>
        <w:rPr>
          <w:rFonts w:ascii="Times New Roman" w:hAnsi="Times New Roman" w:cs="Times New Roman"/>
          <w:sz w:val="28"/>
          <w:szCs w:val="28"/>
        </w:rPr>
        <w:t xml:space="preserve"> with sanctioned load of 1540 kW and contract demand (CD) as 1750 kVA. The said connection was taken for Railway Station, Bhathinda including residential colony for staff of Railways. The Power Supply to the Railway Station Building was through this connection as 24x7 hours uninterrupted power supply was required for train operations, passengers amenities and staff associated with it. The Petitioner had statedly made provision of stand- by distribution transformers at all sub-station</w:t>
      </w:r>
      <w:r w:rsidR="00C25E40">
        <w:rPr>
          <w:rFonts w:ascii="Times New Roman" w:hAnsi="Times New Roman" w:cs="Times New Roman"/>
          <w:sz w:val="28"/>
          <w:szCs w:val="28"/>
        </w:rPr>
        <w:t xml:space="preserve">s </w:t>
      </w:r>
      <w:r>
        <w:rPr>
          <w:rFonts w:ascii="Times New Roman" w:hAnsi="Times New Roman" w:cs="Times New Roman"/>
          <w:sz w:val="28"/>
          <w:szCs w:val="28"/>
        </w:rPr>
        <w:t>of 11 kV. Out of 05 number of transformer</w:t>
      </w:r>
      <w:r w:rsidR="006251A3">
        <w:rPr>
          <w:rFonts w:ascii="Times New Roman" w:hAnsi="Times New Roman" w:cs="Times New Roman"/>
          <w:sz w:val="28"/>
          <w:szCs w:val="28"/>
        </w:rPr>
        <w:t>s</w:t>
      </w:r>
      <w:r>
        <w:rPr>
          <w:rFonts w:ascii="Times New Roman" w:hAnsi="Times New Roman" w:cs="Times New Roman"/>
          <w:sz w:val="28"/>
          <w:szCs w:val="28"/>
        </w:rPr>
        <w:t xml:space="preserve"> of total capacity of 3750 kVA at Bhathinda Railway Station, 02 transformers of 1000 kVA capacity each were stand-by in case of emergency, were not connected with load and connected only if the other transfor</w:t>
      </w:r>
      <w:r w:rsidR="00660D45">
        <w:rPr>
          <w:rFonts w:ascii="Times New Roman" w:hAnsi="Times New Roman" w:cs="Times New Roman"/>
          <w:sz w:val="28"/>
          <w:szCs w:val="28"/>
        </w:rPr>
        <w:t>mers were out of order. PC stated</w:t>
      </w:r>
      <w:r>
        <w:rPr>
          <w:rFonts w:ascii="Times New Roman" w:hAnsi="Times New Roman" w:cs="Times New Roman"/>
          <w:sz w:val="28"/>
          <w:szCs w:val="28"/>
        </w:rPr>
        <w:t xml:space="preserve"> that the inspection of the Petitioner’s connection was conducted on 27.08.2019 by the Respondent who reported that the Petitioner had installed transformers of 3750 kVA and levied the penalty of Rs 62,30,787/- and raised demand for the said amount. Accordingly, the Petitioner paid the above amount to avoid interruption of supply under protest. PC also stated that penalties of </w:t>
      </w:r>
      <w:r>
        <w:rPr>
          <w:rFonts w:ascii="Times New Roman" w:hAnsi="Times New Roman" w:cs="Times New Roman"/>
          <w:sz w:val="28"/>
          <w:szCs w:val="28"/>
        </w:rPr>
        <w:lastRenderedPageBreak/>
        <w:t xml:space="preserve">Rs 16,59,136/- and </w:t>
      </w:r>
      <w:r w:rsidR="00E81C78">
        <w:rPr>
          <w:rFonts w:ascii="Times New Roman" w:hAnsi="Times New Roman" w:cs="Times New Roman"/>
          <w:sz w:val="28"/>
          <w:szCs w:val="28"/>
        </w:rPr>
        <w:t xml:space="preserve">Rs </w:t>
      </w:r>
      <w:r>
        <w:rPr>
          <w:rFonts w:ascii="Times New Roman" w:hAnsi="Times New Roman" w:cs="Times New Roman"/>
          <w:sz w:val="28"/>
          <w:szCs w:val="28"/>
        </w:rPr>
        <w:t xml:space="preserve">35,89,541/- were imposed subsequently in the running bills by the Respondent and the same were also paid under protest by the Petitioner. Therefore, the Petitioner represented to the Respondent, vide letter dated 08.08.2019 and 05.09.2019, but did not get any response. Aggrieved, the Petitioner filed a Complaint No. </w:t>
      </w:r>
      <w:r w:rsidR="00F27840">
        <w:rPr>
          <w:rFonts w:ascii="Times New Roman" w:hAnsi="Times New Roman" w:cs="Times New Roman"/>
          <w:sz w:val="28"/>
          <w:szCs w:val="28"/>
        </w:rPr>
        <w:t xml:space="preserve">  </w:t>
      </w:r>
      <w:r>
        <w:rPr>
          <w:rFonts w:ascii="Times New Roman" w:hAnsi="Times New Roman" w:cs="Times New Roman"/>
          <w:sz w:val="28"/>
          <w:szCs w:val="28"/>
        </w:rPr>
        <w:t xml:space="preserve">T-243/2019 dated 13.09.2019 before the CGRF, Patiala who did not entertain the same, as conveyed to the Petitioner, vide letter dated 23.09.2019 (Reference Page 1, Para 1) </w:t>
      </w:r>
      <w:r w:rsidRPr="00226F17">
        <w:rPr>
          <w:rFonts w:ascii="Times New Roman" w:hAnsi="Times New Roman" w:cs="Times New Roman"/>
          <w:b/>
          <w:bCs/>
          <w:sz w:val="28"/>
          <w:szCs w:val="28"/>
        </w:rPr>
        <w:t>with the observation that the amount of Rs 62,30,787/- related to UUE case and did not fall within the jurisdiction of the Forum.</w:t>
      </w:r>
      <w:r>
        <w:rPr>
          <w:rFonts w:ascii="Times New Roman" w:hAnsi="Times New Roman" w:cs="Times New Roman"/>
          <w:sz w:val="28"/>
          <w:szCs w:val="28"/>
        </w:rPr>
        <w:t xml:space="preserve"> PC contended that the Forum, without considering the matter in depth, wrongly concluded that the whole amount of Rs 62,30,787/- pertained to UUE. PC prayed to this Court to set aside the order dated 23.09.2019 of the Forum and allow the Complaint of the Petitioner to declare the recovery of Rs 62,30,787/-, Rs 16,59,136/- and Rs 35,89,541/- as illegal and null &amp; void.</w:t>
      </w:r>
    </w:p>
    <w:p w:rsidR="00E4533E" w:rsidRDefault="00E4533E" w:rsidP="00E4533E">
      <w:pPr>
        <w:pStyle w:val="ListParagraph"/>
        <w:numPr>
          <w:ilvl w:val="0"/>
          <w:numId w:val="18"/>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Written submissions made by the Petitioner and order dated 23.09.2019 (Page 1, Para 1) in Complaint No.T-243/2019 have been gone through. </w:t>
      </w:r>
    </w:p>
    <w:p w:rsidR="00E4533E" w:rsidRDefault="00E4533E" w:rsidP="005F5E9C">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 find tha</w:t>
      </w:r>
      <w:r w:rsidR="002D5081">
        <w:rPr>
          <w:rFonts w:ascii="Times New Roman" w:hAnsi="Times New Roman" w:cs="Times New Roman"/>
          <w:sz w:val="28"/>
          <w:szCs w:val="28"/>
        </w:rPr>
        <w:t>t electricity charges payable o</w:t>
      </w:r>
      <w:r>
        <w:rPr>
          <w:rFonts w:ascii="Times New Roman" w:hAnsi="Times New Roman" w:cs="Times New Roman"/>
          <w:sz w:val="28"/>
          <w:szCs w:val="28"/>
        </w:rPr>
        <w:t>n account of unauthorized use of Electricity (UUE), are to be computed by the Assess</w:t>
      </w:r>
      <w:r w:rsidR="0051197F">
        <w:rPr>
          <w:rFonts w:ascii="Times New Roman" w:hAnsi="Times New Roman" w:cs="Times New Roman"/>
          <w:sz w:val="28"/>
          <w:szCs w:val="28"/>
        </w:rPr>
        <w:t>ing Officer, as required under S</w:t>
      </w:r>
      <w:r>
        <w:rPr>
          <w:rFonts w:ascii="Times New Roman" w:hAnsi="Times New Roman" w:cs="Times New Roman"/>
          <w:sz w:val="28"/>
          <w:szCs w:val="28"/>
        </w:rPr>
        <w:t xml:space="preserve">ection 126 of the Electricity </w:t>
      </w:r>
      <w:r>
        <w:rPr>
          <w:rFonts w:ascii="Times New Roman" w:hAnsi="Times New Roman" w:cs="Times New Roman"/>
          <w:sz w:val="28"/>
          <w:szCs w:val="28"/>
        </w:rPr>
        <w:lastRenderedPageBreak/>
        <w:t>Act-2003</w:t>
      </w:r>
      <w:r w:rsidR="00703A77">
        <w:rPr>
          <w:rFonts w:ascii="Times New Roman" w:hAnsi="Times New Roman" w:cs="Times New Roman"/>
          <w:sz w:val="28"/>
          <w:szCs w:val="28"/>
        </w:rPr>
        <w:t>,</w:t>
      </w:r>
      <w:r>
        <w:rPr>
          <w:rFonts w:ascii="Times New Roman" w:hAnsi="Times New Roman" w:cs="Times New Roman"/>
          <w:sz w:val="28"/>
          <w:szCs w:val="28"/>
        </w:rPr>
        <w:t xml:space="preserve"> notified by the State Government. Accordingly, assessment in case of UUE shall be made as per proced</w:t>
      </w:r>
      <w:r w:rsidR="00D3433F">
        <w:rPr>
          <w:rFonts w:ascii="Times New Roman" w:hAnsi="Times New Roman" w:cs="Times New Roman"/>
          <w:sz w:val="28"/>
          <w:szCs w:val="28"/>
        </w:rPr>
        <w:t>ure laid down in Annexure 9 of Supply C</w:t>
      </w:r>
      <w:r>
        <w:rPr>
          <w:rFonts w:ascii="Times New Roman" w:hAnsi="Times New Roman" w:cs="Times New Roman"/>
          <w:sz w:val="28"/>
          <w:szCs w:val="28"/>
        </w:rPr>
        <w:t>ode, amended from time to time.</w:t>
      </w:r>
    </w:p>
    <w:p w:rsidR="00E4533E" w:rsidRDefault="00E4533E" w:rsidP="005F5E9C">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 also find that in case, a consumer is aggrieved</w:t>
      </w:r>
      <w:r w:rsidR="00C319FC">
        <w:rPr>
          <w:rFonts w:ascii="Times New Roman" w:hAnsi="Times New Roman" w:cs="Times New Roman"/>
          <w:sz w:val="28"/>
          <w:szCs w:val="28"/>
        </w:rPr>
        <w:t xml:space="preserve"> by the final order made under S</w:t>
      </w:r>
      <w:r>
        <w:rPr>
          <w:rFonts w:ascii="Times New Roman" w:hAnsi="Times New Roman" w:cs="Times New Roman"/>
          <w:sz w:val="28"/>
          <w:szCs w:val="28"/>
        </w:rPr>
        <w:t>ection 127 of the Electricity Act-2003, it can prefer an Appeal to Appellate Authority notified</w:t>
      </w:r>
      <w:r w:rsidR="00C319FC">
        <w:rPr>
          <w:rFonts w:ascii="Times New Roman" w:hAnsi="Times New Roman" w:cs="Times New Roman"/>
          <w:sz w:val="28"/>
          <w:szCs w:val="28"/>
        </w:rPr>
        <w:t xml:space="preserve"> by Government of Punjab under S</w:t>
      </w:r>
      <w:r>
        <w:rPr>
          <w:rFonts w:ascii="Times New Roman" w:hAnsi="Times New Roman" w:cs="Times New Roman"/>
          <w:sz w:val="28"/>
          <w:szCs w:val="28"/>
        </w:rPr>
        <w:t>ection 127 of</w:t>
      </w:r>
      <w:r w:rsidR="00C319FC">
        <w:rPr>
          <w:rFonts w:ascii="Times New Roman" w:hAnsi="Times New Roman" w:cs="Times New Roman"/>
          <w:sz w:val="28"/>
          <w:szCs w:val="28"/>
        </w:rPr>
        <w:t xml:space="preserve"> </w:t>
      </w:r>
      <w:r w:rsidR="009D2F59">
        <w:rPr>
          <w:rFonts w:ascii="Times New Roman" w:hAnsi="Times New Roman" w:cs="Times New Roman"/>
          <w:sz w:val="28"/>
          <w:szCs w:val="28"/>
        </w:rPr>
        <w:t>t</w:t>
      </w:r>
      <w:r w:rsidR="00C319FC">
        <w:rPr>
          <w:rFonts w:ascii="Times New Roman" w:hAnsi="Times New Roman" w:cs="Times New Roman"/>
          <w:sz w:val="28"/>
          <w:szCs w:val="28"/>
        </w:rPr>
        <w:t>he Electricity act-</w:t>
      </w:r>
      <w:r>
        <w:rPr>
          <w:rFonts w:ascii="Times New Roman" w:hAnsi="Times New Roman" w:cs="Times New Roman"/>
          <w:sz w:val="28"/>
          <w:szCs w:val="28"/>
        </w:rPr>
        <w:t>2003 within 30 days of the said order.</w:t>
      </w:r>
    </w:p>
    <w:p w:rsidR="00E4533E" w:rsidRPr="00A70A55" w:rsidRDefault="00E4533E" w:rsidP="00E4533E">
      <w:pPr>
        <w:pStyle w:val="ListParagraph"/>
        <w:numPr>
          <w:ilvl w:val="0"/>
          <w:numId w:val="18"/>
        </w:numPr>
        <w:spacing w:line="480" w:lineRule="auto"/>
        <w:jc w:val="both"/>
        <w:rPr>
          <w:rFonts w:ascii="Times New Roman" w:hAnsi="Times New Roman" w:cs="Times New Roman"/>
          <w:i/>
          <w:iCs/>
          <w:sz w:val="28"/>
          <w:szCs w:val="28"/>
        </w:rPr>
      </w:pPr>
      <w:r>
        <w:rPr>
          <w:rFonts w:ascii="Times New Roman" w:hAnsi="Times New Roman" w:cs="Times New Roman"/>
          <w:sz w:val="28"/>
          <w:szCs w:val="28"/>
        </w:rPr>
        <w:t xml:space="preserve">As a sequel of above, it is held that the CGRF, Patiala rightly decided not to entertain the Complaint No.T-243/2019 in its present form and directed the Petitioner to </w:t>
      </w:r>
      <w:r w:rsidRPr="00474F24">
        <w:rPr>
          <w:rFonts w:ascii="Times New Roman" w:hAnsi="Times New Roman" w:cs="Times New Roman"/>
          <w:sz w:val="28"/>
          <w:szCs w:val="28"/>
        </w:rPr>
        <w:t xml:space="preserve">submit a fresh case for other issues pertaining to Rs 16,59,136/- </w:t>
      </w:r>
      <w:r w:rsidR="007B771A">
        <w:rPr>
          <w:rFonts w:ascii="Times New Roman" w:hAnsi="Times New Roman" w:cs="Times New Roman"/>
          <w:sz w:val="28"/>
          <w:szCs w:val="28"/>
        </w:rPr>
        <w:t xml:space="preserve">and Rs </w:t>
      </w:r>
      <w:r>
        <w:rPr>
          <w:rFonts w:ascii="Times New Roman" w:hAnsi="Times New Roman" w:cs="Times New Roman"/>
          <w:sz w:val="28"/>
          <w:szCs w:val="28"/>
        </w:rPr>
        <w:t xml:space="preserve">35,99,541/- as fixed charges. Accordingly, the Petitioner is directed to comply with the order ibid (dated 23.09.2019) and file a fresh complaint before the CGRF, Patiala </w:t>
      </w:r>
      <w:r w:rsidRPr="006B1CE6">
        <w:rPr>
          <w:rFonts w:ascii="Times New Roman" w:hAnsi="Times New Roman" w:cs="Times New Roman"/>
          <w:sz w:val="28"/>
          <w:szCs w:val="28"/>
        </w:rPr>
        <w:t>within a period of 15 days of receipt of this order for adjudication of its dispute.</w:t>
      </w:r>
    </w:p>
    <w:p w:rsidR="00E4533E" w:rsidRPr="006B1CE6" w:rsidRDefault="00E4533E" w:rsidP="00E4533E">
      <w:pPr>
        <w:pStyle w:val="ListParagraph"/>
        <w:numPr>
          <w:ilvl w:val="0"/>
          <w:numId w:val="18"/>
        </w:numPr>
        <w:spacing w:line="480" w:lineRule="auto"/>
        <w:jc w:val="both"/>
        <w:rPr>
          <w:rFonts w:ascii="Times New Roman" w:hAnsi="Times New Roman" w:cs="Times New Roman"/>
          <w:i/>
          <w:iCs/>
          <w:sz w:val="28"/>
          <w:szCs w:val="28"/>
        </w:rPr>
      </w:pPr>
      <w:r>
        <w:rPr>
          <w:rFonts w:ascii="Times New Roman" w:hAnsi="Times New Roman" w:cs="Times New Roman"/>
          <w:sz w:val="28"/>
          <w:szCs w:val="28"/>
        </w:rPr>
        <w:t>The Appeal is disposed off accordingly.</w:t>
      </w:r>
    </w:p>
    <w:p w:rsidR="00A74232" w:rsidRPr="00151708" w:rsidRDefault="00E4533E" w:rsidP="00151708">
      <w:pPr>
        <w:pStyle w:val="ListParagraph"/>
        <w:numPr>
          <w:ilvl w:val="0"/>
          <w:numId w:val="18"/>
        </w:numPr>
        <w:spacing w:line="480" w:lineRule="auto"/>
        <w:jc w:val="both"/>
        <w:rPr>
          <w:rFonts w:ascii="Times New Roman" w:hAnsi="Times New Roman" w:cs="Times New Roman"/>
          <w:sz w:val="28"/>
          <w:szCs w:val="28"/>
        </w:rPr>
      </w:pPr>
      <w:r>
        <w:rPr>
          <w:rFonts w:ascii="Times New Roman" w:hAnsi="Times New Roman" w:cs="Times New Roman"/>
          <w:sz w:val="28"/>
          <w:szCs w:val="28"/>
        </w:rPr>
        <w:t>If the Petitioner is not satisfied with this order, it is at liberty to seek appropriate remedy from the appropriate bodies in accordance with provisions contained in Regulation 3.28 of the PSERC (Forum and Ombudsman) Regulation-2016.</w:t>
      </w:r>
      <w:r>
        <w:rPr>
          <w:rFonts w:ascii="Times New Roman" w:hAnsi="Times New Roman" w:cs="Times New Roman"/>
          <w:sz w:val="28"/>
          <w:szCs w:val="28"/>
        </w:rPr>
        <w:tab/>
      </w:r>
    </w:p>
    <w:p w:rsidR="00E4533E" w:rsidRDefault="00E4533E" w:rsidP="00E4533E">
      <w:pPr>
        <w:pStyle w:val="ListParagraph"/>
        <w:jc w:val="both"/>
        <w:rPr>
          <w:rFonts w:ascii="Times New Roman" w:hAnsi="Times New Roman" w:cs="Times New Roman"/>
          <w:sz w:val="28"/>
          <w:szCs w:val="28"/>
        </w:rPr>
      </w:pPr>
      <w:r>
        <w:rPr>
          <w:rFonts w:ascii="Times New Roman" w:hAnsi="Times New Roman" w:cs="Times New Roman"/>
          <w:sz w:val="28"/>
          <w:szCs w:val="28"/>
        </w:rPr>
        <w:t>November 14,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(Er. Virinder Singh)</w:t>
      </w:r>
    </w:p>
    <w:p w:rsidR="00F66025" w:rsidRDefault="00E4533E" w:rsidP="00B07A3C">
      <w:pPr>
        <w:pStyle w:val="ListParagraph"/>
        <w:jc w:val="both"/>
        <w:rPr>
          <w:rFonts w:ascii="Times New Roman" w:hAnsi="Times New Roman" w:cs="Times New Roman"/>
          <w:i/>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Lokpal (Ombudsman)</w:t>
      </w:r>
    </w:p>
    <w:sectPr w:rsidR="00F66025" w:rsidSect="00BF36BB">
      <w:headerReference w:type="even" r:id="rId7"/>
      <w:headerReference w:type="default" r:id="rId8"/>
      <w:footerReference w:type="default" r:id="rId9"/>
      <w:headerReference w:type="first" r:id="rId10"/>
      <w:pgSz w:w="11906" w:h="16838"/>
      <w:pgMar w:top="1418" w:right="1418" w:bottom="1134"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EFC" w:rsidRDefault="00BB6EFC" w:rsidP="006D0266">
      <w:pPr>
        <w:spacing w:after="0" w:line="240" w:lineRule="auto"/>
      </w:pPr>
      <w:r>
        <w:separator/>
      </w:r>
    </w:p>
  </w:endnote>
  <w:endnote w:type="continuationSeparator" w:id="1">
    <w:p w:rsidR="00BB6EFC" w:rsidRDefault="00BB6EFC" w:rsidP="006D02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altName w:val="Bahnschrift Light"/>
    <w:panose1 w:val="020B0502040204020203"/>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A3C" w:rsidRDefault="00B07A3C" w:rsidP="00B07A3C">
    <w:pPr>
      <w:pStyle w:val="Footer"/>
      <w:tabs>
        <w:tab w:val="clear" w:pos="4513"/>
        <w:tab w:val="clear" w:pos="9026"/>
      </w:tabs>
    </w:pPr>
    <w:r>
      <w:t>OEP</w:t>
    </w:r>
    <w:r>
      <w:tab/>
    </w:r>
    <w:r>
      <w:tab/>
    </w:r>
    <w:r>
      <w:tab/>
    </w:r>
    <w:r>
      <w:tab/>
    </w:r>
    <w:r>
      <w:tab/>
    </w:r>
    <w:r>
      <w:tab/>
    </w:r>
    <w:r>
      <w:tab/>
    </w:r>
    <w:r>
      <w:tab/>
    </w:r>
    <w:r>
      <w:tab/>
      <w:t>A-63 of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EFC" w:rsidRDefault="00BB6EFC" w:rsidP="006D0266">
      <w:pPr>
        <w:spacing w:after="0" w:line="240" w:lineRule="auto"/>
      </w:pPr>
      <w:r>
        <w:separator/>
      </w:r>
    </w:p>
  </w:footnote>
  <w:footnote w:type="continuationSeparator" w:id="1">
    <w:p w:rsidR="00BB6EFC" w:rsidRDefault="00BB6EFC" w:rsidP="006D02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A3C" w:rsidRDefault="00B07A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771954" o:spid="_x0000_s5122" type="#_x0000_t75" style="position:absolute;margin-left:0;margin-top:0;width:423.75pt;height:420.2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954735"/>
      <w:docPartObj>
        <w:docPartGallery w:val="Page Numbers (Top of Page)"/>
        <w:docPartUnique/>
      </w:docPartObj>
    </w:sdtPr>
    <w:sdtContent>
      <w:p w:rsidR="00F3777F" w:rsidRDefault="00B07A3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771955" o:spid="_x0000_s5123"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3</w:t>
          </w:r>
        </w:fldSimple>
      </w:p>
    </w:sdtContent>
  </w:sdt>
  <w:p w:rsidR="00F3777F" w:rsidRDefault="00F377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A3C" w:rsidRDefault="00B07A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771953" o:spid="_x0000_s5121" type="#_x0000_t75" style="position:absolute;margin-left:0;margin-top:0;width:423.75pt;height:420.2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7EAA"/>
    <w:multiLevelType w:val="hybridMultilevel"/>
    <w:tmpl w:val="5E567C1E"/>
    <w:lvl w:ilvl="0" w:tplc="32EA97C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4CC3A10"/>
    <w:multiLevelType w:val="hybridMultilevel"/>
    <w:tmpl w:val="BD4A69C0"/>
    <w:lvl w:ilvl="0" w:tplc="6A84EBFE">
      <w:start w:val="1"/>
      <w:numFmt w:val="lowerRoman"/>
      <w:lvlText w:val="(%1)"/>
      <w:lvlJc w:val="left"/>
      <w:pPr>
        <w:ind w:left="1430" w:hanging="720"/>
      </w:pPr>
      <w:rPr>
        <w:rFonts w:hint="default"/>
        <w:b/>
        <w:sz w:val="28"/>
        <w:szCs w:val="28"/>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2">
    <w:nsid w:val="0696584D"/>
    <w:multiLevelType w:val="hybridMultilevel"/>
    <w:tmpl w:val="B636D8BA"/>
    <w:lvl w:ilvl="0" w:tplc="0D724B8A">
      <w:start w:val="1"/>
      <w:numFmt w:val="lowerLetter"/>
      <w:lvlText w:val="(%1)"/>
      <w:lvlJc w:val="left"/>
      <w:pPr>
        <w:ind w:left="1050" w:hanging="360"/>
      </w:pPr>
      <w:rPr>
        <w:rFonts w:hint="default"/>
        <w:i w:val="0"/>
      </w:rPr>
    </w:lvl>
    <w:lvl w:ilvl="1" w:tplc="40090019" w:tentative="1">
      <w:start w:val="1"/>
      <w:numFmt w:val="lowerLetter"/>
      <w:lvlText w:val="%2."/>
      <w:lvlJc w:val="left"/>
      <w:pPr>
        <w:ind w:left="1770" w:hanging="360"/>
      </w:pPr>
    </w:lvl>
    <w:lvl w:ilvl="2" w:tplc="4009001B" w:tentative="1">
      <w:start w:val="1"/>
      <w:numFmt w:val="lowerRoman"/>
      <w:lvlText w:val="%3."/>
      <w:lvlJc w:val="right"/>
      <w:pPr>
        <w:ind w:left="2490" w:hanging="180"/>
      </w:pPr>
    </w:lvl>
    <w:lvl w:ilvl="3" w:tplc="4009000F" w:tentative="1">
      <w:start w:val="1"/>
      <w:numFmt w:val="decimal"/>
      <w:lvlText w:val="%4."/>
      <w:lvlJc w:val="left"/>
      <w:pPr>
        <w:ind w:left="3210" w:hanging="360"/>
      </w:pPr>
    </w:lvl>
    <w:lvl w:ilvl="4" w:tplc="40090019" w:tentative="1">
      <w:start w:val="1"/>
      <w:numFmt w:val="lowerLetter"/>
      <w:lvlText w:val="%5."/>
      <w:lvlJc w:val="left"/>
      <w:pPr>
        <w:ind w:left="3930" w:hanging="360"/>
      </w:pPr>
    </w:lvl>
    <w:lvl w:ilvl="5" w:tplc="4009001B" w:tentative="1">
      <w:start w:val="1"/>
      <w:numFmt w:val="lowerRoman"/>
      <w:lvlText w:val="%6."/>
      <w:lvlJc w:val="right"/>
      <w:pPr>
        <w:ind w:left="4650" w:hanging="180"/>
      </w:pPr>
    </w:lvl>
    <w:lvl w:ilvl="6" w:tplc="4009000F" w:tentative="1">
      <w:start w:val="1"/>
      <w:numFmt w:val="decimal"/>
      <w:lvlText w:val="%7."/>
      <w:lvlJc w:val="left"/>
      <w:pPr>
        <w:ind w:left="5370" w:hanging="360"/>
      </w:pPr>
    </w:lvl>
    <w:lvl w:ilvl="7" w:tplc="40090019" w:tentative="1">
      <w:start w:val="1"/>
      <w:numFmt w:val="lowerLetter"/>
      <w:lvlText w:val="%8."/>
      <w:lvlJc w:val="left"/>
      <w:pPr>
        <w:ind w:left="6090" w:hanging="360"/>
      </w:pPr>
    </w:lvl>
    <w:lvl w:ilvl="8" w:tplc="4009001B" w:tentative="1">
      <w:start w:val="1"/>
      <w:numFmt w:val="lowerRoman"/>
      <w:lvlText w:val="%9."/>
      <w:lvlJc w:val="right"/>
      <w:pPr>
        <w:ind w:left="6810" w:hanging="180"/>
      </w:pPr>
    </w:lvl>
  </w:abstractNum>
  <w:abstractNum w:abstractNumId="3">
    <w:nsid w:val="0C8C1BC8"/>
    <w:multiLevelType w:val="hybridMultilevel"/>
    <w:tmpl w:val="DD9EA194"/>
    <w:lvl w:ilvl="0" w:tplc="3DE02A66">
      <w:start w:val="1"/>
      <w:numFmt w:val="lowerLetter"/>
      <w:lvlText w:val="(%1)"/>
      <w:lvlJc w:val="left"/>
      <w:pPr>
        <w:ind w:left="1080" w:hanging="360"/>
      </w:pPr>
      <w:rPr>
        <w:rFonts w:ascii="Times New Roman" w:eastAsiaTheme="minorEastAsia" w:hAnsi="Times New Roman" w:cs="Times New Roman"/>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1C8D1523"/>
    <w:multiLevelType w:val="hybridMultilevel"/>
    <w:tmpl w:val="BD32BC96"/>
    <w:lvl w:ilvl="0" w:tplc="4792034E">
      <w:start w:val="2"/>
      <w:numFmt w:val="lowerRoman"/>
      <w:lvlText w:val="%1."/>
      <w:lvlJc w:val="left"/>
      <w:pPr>
        <w:ind w:left="1440" w:hanging="720"/>
      </w:pPr>
      <w:rPr>
        <w:rFonts w:ascii="Times New Roman" w:hAnsi="Times New Roman" w:cs="Times New Roman" w:hint="default"/>
        <w:b/>
        <w:sz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D58683B"/>
    <w:multiLevelType w:val="hybridMultilevel"/>
    <w:tmpl w:val="2050FAB2"/>
    <w:lvl w:ilvl="0" w:tplc="003C7750">
      <w:start w:val="4"/>
      <w:numFmt w:val="lowerRoman"/>
      <w:lvlText w:val="%1."/>
      <w:lvlJc w:val="left"/>
      <w:pPr>
        <w:ind w:left="1800" w:hanging="720"/>
      </w:pPr>
      <w:rPr>
        <w:rFonts w:hint="default"/>
        <w:b/>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21E454D1"/>
    <w:multiLevelType w:val="hybridMultilevel"/>
    <w:tmpl w:val="678A73CC"/>
    <w:lvl w:ilvl="0" w:tplc="04D24A28">
      <w:start w:val="14"/>
      <w:numFmt w:val="lowerRoman"/>
      <w:lvlText w:val="(%1)"/>
      <w:lvlJc w:val="left"/>
      <w:pPr>
        <w:ind w:left="2280" w:hanging="72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7">
    <w:nsid w:val="25AF5AFD"/>
    <w:multiLevelType w:val="hybridMultilevel"/>
    <w:tmpl w:val="15B4E82C"/>
    <w:lvl w:ilvl="0" w:tplc="769A5426">
      <w:start w:val="1"/>
      <w:numFmt w:val="decimal"/>
      <w:lvlText w:val="%1."/>
      <w:lvlJc w:val="left"/>
      <w:pPr>
        <w:ind w:left="5400" w:hanging="360"/>
      </w:pPr>
      <w:rPr>
        <w:rFonts w:ascii="Times New Roman" w:hAnsi="Times New Roman" w:cs="Times New Roman" w:hint="default"/>
        <w:sz w:val="28"/>
        <w:szCs w:val="28"/>
      </w:rPr>
    </w:lvl>
    <w:lvl w:ilvl="1" w:tplc="40090019">
      <w:start w:val="1"/>
      <w:numFmt w:val="decimal"/>
      <w:lvlText w:val="%2."/>
      <w:lvlJc w:val="left"/>
      <w:pPr>
        <w:tabs>
          <w:tab w:val="num" w:pos="5760"/>
        </w:tabs>
        <w:ind w:left="5760" w:hanging="360"/>
      </w:pPr>
    </w:lvl>
    <w:lvl w:ilvl="2" w:tplc="4009001B">
      <w:start w:val="1"/>
      <w:numFmt w:val="decimal"/>
      <w:lvlText w:val="%3."/>
      <w:lvlJc w:val="left"/>
      <w:pPr>
        <w:tabs>
          <w:tab w:val="num" w:pos="6480"/>
        </w:tabs>
        <w:ind w:left="6480" w:hanging="360"/>
      </w:pPr>
    </w:lvl>
    <w:lvl w:ilvl="3" w:tplc="4009000F">
      <w:start w:val="1"/>
      <w:numFmt w:val="decimal"/>
      <w:lvlText w:val="%4."/>
      <w:lvlJc w:val="left"/>
      <w:pPr>
        <w:tabs>
          <w:tab w:val="num" w:pos="7200"/>
        </w:tabs>
        <w:ind w:left="7200" w:hanging="360"/>
      </w:pPr>
    </w:lvl>
    <w:lvl w:ilvl="4" w:tplc="40090019">
      <w:start w:val="1"/>
      <w:numFmt w:val="decimal"/>
      <w:lvlText w:val="%5."/>
      <w:lvlJc w:val="left"/>
      <w:pPr>
        <w:tabs>
          <w:tab w:val="num" w:pos="7920"/>
        </w:tabs>
        <w:ind w:left="7920" w:hanging="360"/>
      </w:pPr>
    </w:lvl>
    <w:lvl w:ilvl="5" w:tplc="4009001B">
      <w:start w:val="1"/>
      <w:numFmt w:val="decimal"/>
      <w:lvlText w:val="%6."/>
      <w:lvlJc w:val="left"/>
      <w:pPr>
        <w:tabs>
          <w:tab w:val="num" w:pos="8640"/>
        </w:tabs>
        <w:ind w:left="8640" w:hanging="360"/>
      </w:pPr>
    </w:lvl>
    <w:lvl w:ilvl="6" w:tplc="4009000F">
      <w:start w:val="1"/>
      <w:numFmt w:val="decimal"/>
      <w:lvlText w:val="%7."/>
      <w:lvlJc w:val="left"/>
      <w:pPr>
        <w:tabs>
          <w:tab w:val="num" w:pos="9360"/>
        </w:tabs>
        <w:ind w:left="9360" w:hanging="360"/>
      </w:pPr>
    </w:lvl>
    <w:lvl w:ilvl="7" w:tplc="40090019">
      <w:start w:val="1"/>
      <w:numFmt w:val="decimal"/>
      <w:lvlText w:val="%8."/>
      <w:lvlJc w:val="left"/>
      <w:pPr>
        <w:tabs>
          <w:tab w:val="num" w:pos="10080"/>
        </w:tabs>
        <w:ind w:left="10080" w:hanging="360"/>
      </w:pPr>
    </w:lvl>
    <w:lvl w:ilvl="8" w:tplc="4009001B">
      <w:start w:val="1"/>
      <w:numFmt w:val="decimal"/>
      <w:lvlText w:val="%9."/>
      <w:lvlJc w:val="left"/>
      <w:pPr>
        <w:tabs>
          <w:tab w:val="num" w:pos="10800"/>
        </w:tabs>
        <w:ind w:left="10800" w:hanging="360"/>
      </w:pPr>
    </w:lvl>
  </w:abstractNum>
  <w:abstractNum w:abstractNumId="8">
    <w:nsid w:val="278E3A5B"/>
    <w:multiLevelType w:val="hybridMultilevel"/>
    <w:tmpl w:val="C7940564"/>
    <w:lvl w:ilvl="0" w:tplc="2F2ADF9A">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B55EF2"/>
    <w:multiLevelType w:val="hybridMultilevel"/>
    <w:tmpl w:val="55D67A80"/>
    <w:lvl w:ilvl="0" w:tplc="8FECC89A">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3211788E"/>
    <w:multiLevelType w:val="hybridMultilevel"/>
    <w:tmpl w:val="B448DC96"/>
    <w:lvl w:ilvl="0" w:tplc="FB5487C2">
      <w:start w:val="2"/>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40484846"/>
    <w:multiLevelType w:val="hybridMultilevel"/>
    <w:tmpl w:val="8C5AC5A8"/>
    <w:lvl w:ilvl="0" w:tplc="42D69A50">
      <w:start w:val="9"/>
      <w:numFmt w:val="lowerLetter"/>
      <w:lvlText w:val="(%1)"/>
      <w:lvlJc w:val="left"/>
      <w:pPr>
        <w:ind w:left="540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416219CB"/>
    <w:multiLevelType w:val="hybridMultilevel"/>
    <w:tmpl w:val="FFE452F8"/>
    <w:lvl w:ilvl="0" w:tplc="529CAF58">
      <w:start w:val="1"/>
      <w:numFmt w:val="lowerRoman"/>
      <w:lvlText w:val="(%1)"/>
      <w:lvlJc w:val="left"/>
      <w:pPr>
        <w:ind w:left="576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550B471D"/>
    <w:multiLevelType w:val="hybridMultilevel"/>
    <w:tmpl w:val="495CDF06"/>
    <w:lvl w:ilvl="0" w:tplc="61521F78">
      <w:start w:val="1"/>
      <w:numFmt w:val="lowerRoman"/>
      <w:lvlText w:val="(%1)"/>
      <w:lvlJc w:val="left"/>
      <w:pPr>
        <w:ind w:left="1080" w:hanging="720"/>
      </w:pPr>
      <w:rPr>
        <w:b/>
        <w:sz w:val="28"/>
        <w:szCs w:val="28"/>
      </w:rPr>
    </w:lvl>
    <w:lvl w:ilvl="1" w:tplc="9A5E7E3C">
      <w:start w:val="1"/>
      <w:numFmt w:val="lowerLetter"/>
      <w:lvlText w:val="%2."/>
      <w:lvlJc w:val="left"/>
      <w:pPr>
        <w:ind w:left="1637" w:hanging="360"/>
      </w:pPr>
      <w:rPr>
        <w:b/>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6013043C"/>
    <w:multiLevelType w:val="hybridMultilevel"/>
    <w:tmpl w:val="EB441A26"/>
    <w:lvl w:ilvl="0" w:tplc="81121346">
      <w:start w:val="9"/>
      <w:numFmt w:val="lowerLetter"/>
      <w:lvlText w:val="%1."/>
      <w:lvlJc w:val="left"/>
      <w:pPr>
        <w:ind w:left="1080" w:hanging="360"/>
      </w:pPr>
      <w:rPr>
        <w:rFonts w:ascii="Times New Roman" w:hAnsi="Times New Roman" w:cs="Times New Roman" w:hint="default"/>
        <w:b/>
        <w:sz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683E6131"/>
    <w:multiLevelType w:val="hybridMultilevel"/>
    <w:tmpl w:val="0BDEA7EA"/>
    <w:lvl w:ilvl="0" w:tplc="5EEA9426">
      <w:start w:val="1"/>
      <w:numFmt w:val="lowerLetter"/>
      <w:lvlText w:val="(%1)"/>
      <w:lvlJc w:val="left"/>
      <w:pPr>
        <w:ind w:left="1080" w:hanging="360"/>
      </w:pPr>
      <w:rPr>
        <w:rFonts w:ascii="Times New Roman" w:eastAsiaTheme="minorEastAsia" w:hAnsi="Times New Roman" w:cs="Times New Roman"/>
        <w:b/>
        <w:sz w:val="28"/>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6BBF4043"/>
    <w:multiLevelType w:val="hybridMultilevel"/>
    <w:tmpl w:val="E6583FF4"/>
    <w:lvl w:ilvl="0" w:tplc="B2FE6DCE">
      <w:start w:val="1"/>
      <w:numFmt w:val="upperLetter"/>
      <w:lvlText w:val="%1."/>
      <w:lvlJc w:val="left"/>
      <w:pPr>
        <w:ind w:left="1770" w:hanging="360"/>
      </w:pPr>
      <w:rPr>
        <w:rFonts w:hint="default"/>
      </w:rPr>
    </w:lvl>
    <w:lvl w:ilvl="1" w:tplc="40090019" w:tentative="1">
      <w:start w:val="1"/>
      <w:numFmt w:val="lowerLetter"/>
      <w:lvlText w:val="%2."/>
      <w:lvlJc w:val="left"/>
      <w:pPr>
        <w:ind w:left="2490" w:hanging="360"/>
      </w:pPr>
    </w:lvl>
    <w:lvl w:ilvl="2" w:tplc="4009001B" w:tentative="1">
      <w:start w:val="1"/>
      <w:numFmt w:val="lowerRoman"/>
      <w:lvlText w:val="%3."/>
      <w:lvlJc w:val="right"/>
      <w:pPr>
        <w:ind w:left="3210" w:hanging="180"/>
      </w:pPr>
    </w:lvl>
    <w:lvl w:ilvl="3" w:tplc="4009000F" w:tentative="1">
      <w:start w:val="1"/>
      <w:numFmt w:val="decimal"/>
      <w:lvlText w:val="%4."/>
      <w:lvlJc w:val="left"/>
      <w:pPr>
        <w:ind w:left="3930" w:hanging="360"/>
      </w:pPr>
    </w:lvl>
    <w:lvl w:ilvl="4" w:tplc="40090019" w:tentative="1">
      <w:start w:val="1"/>
      <w:numFmt w:val="lowerLetter"/>
      <w:lvlText w:val="%5."/>
      <w:lvlJc w:val="left"/>
      <w:pPr>
        <w:ind w:left="4650" w:hanging="360"/>
      </w:pPr>
    </w:lvl>
    <w:lvl w:ilvl="5" w:tplc="4009001B" w:tentative="1">
      <w:start w:val="1"/>
      <w:numFmt w:val="lowerRoman"/>
      <w:lvlText w:val="%6."/>
      <w:lvlJc w:val="right"/>
      <w:pPr>
        <w:ind w:left="5370" w:hanging="180"/>
      </w:pPr>
    </w:lvl>
    <w:lvl w:ilvl="6" w:tplc="4009000F" w:tentative="1">
      <w:start w:val="1"/>
      <w:numFmt w:val="decimal"/>
      <w:lvlText w:val="%7."/>
      <w:lvlJc w:val="left"/>
      <w:pPr>
        <w:ind w:left="6090" w:hanging="360"/>
      </w:pPr>
    </w:lvl>
    <w:lvl w:ilvl="7" w:tplc="40090019" w:tentative="1">
      <w:start w:val="1"/>
      <w:numFmt w:val="lowerLetter"/>
      <w:lvlText w:val="%8."/>
      <w:lvlJc w:val="left"/>
      <w:pPr>
        <w:ind w:left="6810" w:hanging="360"/>
      </w:pPr>
    </w:lvl>
    <w:lvl w:ilvl="8" w:tplc="4009001B" w:tentative="1">
      <w:start w:val="1"/>
      <w:numFmt w:val="lowerRoman"/>
      <w:lvlText w:val="%9."/>
      <w:lvlJc w:val="right"/>
      <w:pPr>
        <w:ind w:left="753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5"/>
  </w:num>
  <w:num w:numId="12">
    <w:abstractNumId w:val="4"/>
  </w:num>
  <w:num w:numId="13">
    <w:abstractNumId w:val="5"/>
  </w:num>
  <w:num w:numId="14">
    <w:abstractNumId w:val="6"/>
  </w:num>
  <w:num w:numId="15">
    <w:abstractNumId w:val="2"/>
  </w:num>
  <w:num w:numId="16">
    <w:abstractNumId w:val="17"/>
  </w:num>
  <w:num w:numId="17">
    <w:abstractNumId w:val="0"/>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useFELayout/>
  </w:compat>
  <w:rsids>
    <w:rsidRoot w:val="007248AE"/>
    <w:rsid w:val="0007143A"/>
    <w:rsid w:val="000C559C"/>
    <w:rsid w:val="001011C6"/>
    <w:rsid w:val="00151708"/>
    <w:rsid w:val="001554D6"/>
    <w:rsid w:val="001847BD"/>
    <w:rsid w:val="001D6AC3"/>
    <w:rsid w:val="001E2401"/>
    <w:rsid w:val="00215B17"/>
    <w:rsid w:val="00226963"/>
    <w:rsid w:val="00247835"/>
    <w:rsid w:val="002504EF"/>
    <w:rsid w:val="002604B3"/>
    <w:rsid w:val="0027449A"/>
    <w:rsid w:val="00295BFE"/>
    <w:rsid w:val="002D5081"/>
    <w:rsid w:val="0032018C"/>
    <w:rsid w:val="003422ED"/>
    <w:rsid w:val="00347C00"/>
    <w:rsid w:val="00356E19"/>
    <w:rsid w:val="00391FA1"/>
    <w:rsid w:val="00395251"/>
    <w:rsid w:val="003B743D"/>
    <w:rsid w:val="003C19A4"/>
    <w:rsid w:val="00426A95"/>
    <w:rsid w:val="004D1386"/>
    <w:rsid w:val="00510C77"/>
    <w:rsid w:val="0051197F"/>
    <w:rsid w:val="00512B9F"/>
    <w:rsid w:val="0052456E"/>
    <w:rsid w:val="00555771"/>
    <w:rsid w:val="00556BFC"/>
    <w:rsid w:val="00597BEE"/>
    <w:rsid w:val="005D637B"/>
    <w:rsid w:val="005D64AA"/>
    <w:rsid w:val="005D75EE"/>
    <w:rsid w:val="005F5E9C"/>
    <w:rsid w:val="00615960"/>
    <w:rsid w:val="006251A3"/>
    <w:rsid w:val="00646453"/>
    <w:rsid w:val="006603A3"/>
    <w:rsid w:val="00660D45"/>
    <w:rsid w:val="00695F60"/>
    <w:rsid w:val="006C5783"/>
    <w:rsid w:val="006D0266"/>
    <w:rsid w:val="006D1BFF"/>
    <w:rsid w:val="006E247D"/>
    <w:rsid w:val="006E4E7C"/>
    <w:rsid w:val="007032C2"/>
    <w:rsid w:val="00703A77"/>
    <w:rsid w:val="007248AE"/>
    <w:rsid w:val="0075765D"/>
    <w:rsid w:val="00787942"/>
    <w:rsid w:val="00795807"/>
    <w:rsid w:val="007B05FA"/>
    <w:rsid w:val="007B771A"/>
    <w:rsid w:val="007E7DB8"/>
    <w:rsid w:val="00827F3A"/>
    <w:rsid w:val="00895FF1"/>
    <w:rsid w:val="008A72A8"/>
    <w:rsid w:val="008E3B0B"/>
    <w:rsid w:val="009127E1"/>
    <w:rsid w:val="00923C70"/>
    <w:rsid w:val="00944DAD"/>
    <w:rsid w:val="0096364B"/>
    <w:rsid w:val="00984D5D"/>
    <w:rsid w:val="00986315"/>
    <w:rsid w:val="009D2F59"/>
    <w:rsid w:val="009E0985"/>
    <w:rsid w:val="009E4DA1"/>
    <w:rsid w:val="009F5C20"/>
    <w:rsid w:val="00A33E0C"/>
    <w:rsid w:val="00A479D8"/>
    <w:rsid w:val="00A74232"/>
    <w:rsid w:val="00AF7274"/>
    <w:rsid w:val="00B07A3C"/>
    <w:rsid w:val="00B1408F"/>
    <w:rsid w:val="00B3102F"/>
    <w:rsid w:val="00B45104"/>
    <w:rsid w:val="00B6629B"/>
    <w:rsid w:val="00B7538A"/>
    <w:rsid w:val="00BB6EFC"/>
    <w:rsid w:val="00BF028D"/>
    <w:rsid w:val="00BF0C98"/>
    <w:rsid w:val="00BF36BB"/>
    <w:rsid w:val="00C17EAF"/>
    <w:rsid w:val="00C23E4D"/>
    <w:rsid w:val="00C25E40"/>
    <w:rsid w:val="00C319FC"/>
    <w:rsid w:val="00C92EAF"/>
    <w:rsid w:val="00C93E33"/>
    <w:rsid w:val="00C955DB"/>
    <w:rsid w:val="00CA6D97"/>
    <w:rsid w:val="00CF6D81"/>
    <w:rsid w:val="00D3433F"/>
    <w:rsid w:val="00D45373"/>
    <w:rsid w:val="00D513D1"/>
    <w:rsid w:val="00D77CCB"/>
    <w:rsid w:val="00D808E9"/>
    <w:rsid w:val="00D96A7F"/>
    <w:rsid w:val="00DA7978"/>
    <w:rsid w:val="00DB6C0D"/>
    <w:rsid w:val="00DC61E0"/>
    <w:rsid w:val="00DC6DCD"/>
    <w:rsid w:val="00E12F4A"/>
    <w:rsid w:val="00E130D8"/>
    <w:rsid w:val="00E21F69"/>
    <w:rsid w:val="00E41C32"/>
    <w:rsid w:val="00E4533E"/>
    <w:rsid w:val="00E81C78"/>
    <w:rsid w:val="00E82756"/>
    <w:rsid w:val="00E94810"/>
    <w:rsid w:val="00ED501A"/>
    <w:rsid w:val="00EE3B4D"/>
    <w:rsid w:val="00EF307F"/>
    <w:rsid w:val="00F10250"/>
    <w:rsid w:val="00F27840"/>
    <w:rsid w:val="00F3777F"/>
    <w:rsid w:val="00F66025"/>
    <w:rsid w:val="00FA3602"/>
    <w:rsid w:val="00FA629F"/>
    <w:rsid w:val="00FA79C1"/>
    <w:rsid w:val="00FB0812"/>
    <w:rsid w:val="00FC46C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D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48AE"/>
    <w:pPr>
      <w:spacing w:after="0" w:line="240" w:lineRule="auto"/>
    </w:pPr>
  </w:style>
  <w:style w:type="paragraph" w:styleId="ListParagraph">
    <w:name w:val="List Paragraph"/>
    <w:basedOn w:val="Normal"/>
    <w:uiPriority w:val="34"/>
    <w:qFormat/>
    <w:rsid w:val="007248AE"/>
    <w:pPr>
      <w:ind w:left="720"/>
      <w:contextualSpacing/>
    </w:pPr>
    <w:rPr>
      <w:lang w:val="en-US" w:eastAsia="en-US"/>
    </w:rPr>
  </w:style>
  <w:style w:type="paragraph" w:styleId="Header">
    <w:name w:val="header"/>
    <w:basedOn w:val="Normal"/>
    <w:link w:val="HeaderChar"/>
    <w:uiPriority w:val="99"/>
    <w:unhideWhenUsed/>
    <w:rsid w:val="006D0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266"/>
  </w:style>
  <w:style w:type="paragraph" w:styleId="Footer">
    <w:name w:val="footer"/>
    <w:basedOn w:val="Normal"/>
    <w:link w:val="FooterChar"/>
    <w:uiPriority w:val="99"/>
    <w:semiHidden/>
    <w:unhideWhenUsed/>
    <w:rsid w:val="006D02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0266"/>
  </w:style>
  <w:style w:type="character" w:styleId="Hyperlink">
    <w:name w:val="Hyperlink"/>
    <w:basedOn w:val="DefaultParagraphFont"/>
    <w:uiPriority w:val="99"/>
    <w:unhideWhenUsed/>
    <w:rsid w:val="00C23E4D"/>
    <w:rPr>
      <w:color w:val="0000FF" w:themeColor="hyperlink"/>
      <w:u w:val="single"/>
    </w:rPr>
  </w:style>
  <w:style w:type="table" w:styleId="TableGrid">
    <w:name w:val="Table Grid"/>
    <w:basedOn w:val="TableNormal"/>
    <w:uiPriority w:val="59"/>
    <w:rsid w:val="00C23E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096666">
      <w:bodyDiv w:val="1"/>
      <w:marLeft w:val="0"/>
      <w:marRight w:val="0"/>
      <w:marTop w:val="0"/>
      <w:marBottom w:val="0"/>
      <w:divBdr>
        <w:top w:val="none" w:sz="0" w:space="0" w:color="auto"/>
        <w:left w:val="none" w:sz="0" w:space="0" w:color="auto"/>
        <w:bottom w:val="none" w:sz="0" w:space="0" w:color="auto"/>
        <w:right w:val="none" w:sz="0" w:space="0" w:color="auto"/>
      </w:divBdr>
    </w:div>
    <w:div w:id="866336577">
      <w:bodyDiv w:val="1"/>
      <w:marLeft w:val="0"/>
      <w:marRight w:val="0"/>
      <w:marTop w:val="0"/>
      <w:marBottom w:val="0"/>
      <w:divBdr>
        <w:top w:val="none" w:sz="0" w:space="0" w:color="auto"/>
        <w:left w:val="none" w:sz="0" w:space="0" w:color="auto"/>
        <w:bottom w:val="none" w:sz="0" w:space="0" w:color="auto"/>
        <w:right w:val="none" w:sz="0" w:space="0" w:color="auto"/>
      </w:divBdr>
    </w:div>
    <w:div w:id="11443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to Ombudsman</dc:creator>
  <cp:lastModifiedBy>PS to Ombudsman</cp:lastModifiedBy>
  <cp:revision>57</cp:revision>
  <cp:lastPrinted>2019-11-13T07:44:00Z</cp:lastPrinted>
  <dcterms:created xsi:type="dcterms:W3CDTF">2019-08-01T09:32:00Z</dcterms:created>
  <dcterms:modified xsi:type="dcterms:W3CDTF">2019-11-14T10:56:00Z</dcterms:modified>
</cp:coreProperties>
</file>